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541" w:rsidRPr="00A63B83" w:rsidRDefault="00487541" w:rsidP="00487541">
      <w:pPr>
        <w:jc w:val="center"/>
        <w:rPr>
          <w:sz w:val="28"/>
          <w:szCs w:val="28"/>
        </w:rPr>
      </w:pPr>
      <w:r w:rsidRPr="00A63B83">
        <w:rPr>
          <w:sz w:val="28"/>
          <w:szCs w:val="28"/>
        </w:rPr>
        <w:t>ПОЯСНИТЕЛЬНАЯ ЗАПИСКА</w:t>
      </w:r>
    </w:p>
    <w:p w:rsidR="00487541" w:rsidRPr="00A63B83" w:rsidRDefault="00487541" w:rsidP="00487541">
      <w:pPr>
        <w:jc w:val="center"/>
        <w:rPr>
          <w:sz w:val="28"/>
          <w:szCs w:val="28"/>
        </w:rPr>
      </w:pPr>
      <w:r w:rsidRPr="00A63B83">
        <w:rPr>
          <w:sz w:val="28"/>
          <w:szCs w:val="28"/>
        </w:rPr>
        <w:t xml:space="preserve">к </w:t>
      </w:r>
      <w:hyperlink r:id="rId4" w:history="1">
        <w:r w:rsidRPr="00A63B83">
          <w:rPr>
            <w:sz w:val="28"/>
            <w:szCs w:val="28"/>
          </w:rPr>
          <w:t>проекту приказа департамента финансов «О</w:t>
        </w:r>
      </w:hyperlink>
      <w:r>
        <w:rPr>
          <w:sz w:val="28"/>
          <w:szCs w:val="28"/>
        </w:rPr>
        <w:t>б утверждении Порядка открытия и ведения лицевых счетов департаментом финансов Администрации города Сургута участникам казначейского сопровождения</w:t>
      </w:r>
      <w:r w:rsidRPr="00A63B83">
        <w:rPr>
          <w:sz w:val="28"/>
          <w:szCs w:val="28"/>
        </w:rPr>
        <w:t xml:space="preserve">» </w:t>
      </w:r>
    </w:p>
    <w:p w:rsidR="00487541" w:rsidRPr="00A63B83" w:rsidRDefault="00487541" w:rsidP="00487541">
      <w:pPr>
        <w:jc w:val="both"/>
        <w:rPr>
          <w:sz w:val="28"/>
          <w:szCs w:val="28"/>
        </w:rPr>
      </w:pPr>
    </w:p>
    <w:p w:rsidR="00487541" w:rsidRDefault="00487541" w:rsidP="00487541">
      <w:pPr>
        <w:tabs>
          <w:tab w:val="left" w:pos="709"/>
        </w:tabs>
        <w:jc w:val="both"/>
        <w:rPr>
          <w:sz w:val="28"/>
          <w:szCs w:val="28"/>
        </w:rPr>
      </w:pPr>
      <w:r w:rsidRPr="00A63B83">
        <w:rPr>
          <w:sz w:val="28"/>
          <w:szCs w:val="28"/>
        </w:rPr>
        <w:t xml:space="preserve">          </w:t>
      </w:r>
      <w:r w:rsidRPr="008B5F0F">
        <w:rPr>
          <w:sz w:val="28"/>
          <w:szCs w:val="28"/>
        </w:rPr>
        <w:t xml:space="preserve">В соответствии с пунктом 9 статьи 220.1 Бюджетного кодекса Российской Федерации, </w:t>
      </w:r>
      <w:r w:rsidRPr="008B5F0F">
        <w:rPr>
          <w:rFonts w:eastAsia="Calibri"/>
          <w:sz w:val="28"/>
          <w:szCs w:val="28"/>
          <w:lang w:eastAsia="en-US"/>
        </w:rPr>
        <w:t xml:space="preserve">приказом Федерального казначейства от 01.04.2020 </w:t>
      </w:r>
      <w:r w:rsidR="00CC0737">
        <w:rPr>
          <w:rFonts w:eastAsia="Calibri"/>
          <w:sz w:val="28"/>
          <w:szCs w:val="28"/>
          <w:lang w:eastAsia="en-US"/>
        </w:rPr>
        <w:t xml:space="preserve">             </w:t>
      </w:r>
      <w:r w:rsidRPr="008B5F0F">
        <w:rPr>
          <w:rFonts w:eastAsia="Calibri"/>
          <w:sz w:val="28"/>
          <w:szCs w:val="28"/>
          <w:lang w:eastAsia="en-US"/>
        </w:rPr>
        <w:t xml:space="preserve">№ 14н «Об Общих требованиях к порядку открытия и ведения лицевых счетов», </w:t>
      </w:r>
      <w:r w:rsidR="00CC0737">
        <w:rPr>
          <w:sz w:val="28"/>
          <w:szCs w:val="28"/>
        </w:rPr>
        <w:t xml:space="preserve">пунктом </w:t>
      </w:r>
      <w:r w:rsidRPr="008B5F0F">
        <w:rPr>
          <w:sz w:val="28"/>
          <w:szCs w:val="28"/>
        </w:rPr>
        <w:t>4 Порядка казначейского сопровождения средств муниципального образования городской округ Сургут Ханты-Мансийского автономного округа – Югры, утвержденного Постановлением Администрации города Сургута от 24.03.2022 № 2332</w:t>
      </w:r>
      <w:r>
        <w:rPr>
          <w:sz w:val="28"/>
          <w:szCs w:val="28"/>
        </w:rPr>
        <w:t xml:space="preserve"> подготовлен настоящий проект приказа департамента финансов.</w:t>
      </w:r>
    </w:p>
    <w:p w:rsidR="00487541" w:rsidRDefault="00487541" w:rsidP="0048754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487541" w:rsidRDefault="00487541" w:rsidP="00487541">
      <w:pPr>
        <w:tabs>
          <w:tab w:val="left" w:pos="709"/>
        </w:tabs>
        <w:jc w:val="both"/>
        <w:rPr>
          <w:sz w:val="28"/>
          <w:szCs w:val="28"/>
        </w:rPr>
      </w:pPr>
    </w:p>
    <w:p w:rsidR="00487541" w:rsidRPr="00A63B83" w:rsidRDefault="00487541" w:rsidP="00487541">
      <w:pPr>
        <w:jc w:val="both"/>
        <w:rPr>
          <w:sz w:val="28"/>
          <w:szCs w:val="28"/>
        </w:rPr>
      </w:pPr>
    </w:p>
    <w:p w:rsidR="00487541" w:rsidRPr="00A63B83" w:rsidRDefault="00487541" w:rsidP="00487541">
      <w:pPr>
        <w:rPr>
          <w:sz w:val="28"/>
          <w:szCs w:val="28"/>
        </w:rPr>
      </w:pPr>
      <w:r w:rsidRPr="00A63B83">
        <w:rPr>
          <w:sz w:val="28"/>
          <w:szCs w:val="28"/>
        </w:rPr>
        <w:t xml:space="preserve">Начальник отдела кассовых выплат </w:t>
      </w:r>
    </w:p>
    <w:p w:rsidR="00487541" w:rsidRPr="00A63B83" w:rsidRDefault="00487541" w:rsidP="00487541">
      <w:pPr>
        <w:jc w:val="both"/>
        <w:rPr>
          <w:sz w:val="28"/>
          <w:szCs w:val="28"/>
        </w:rPr>
      </w:pPr>
      <w:r w:rsidRPr="00A63B83">
        <w:rPr>
          <w:sz w:val="28"/>
          <w:szCs w:val="28"/>
        </w:rPr>
        <w:t xml:space="preserve">бюджетных и автономных учреждений                                            </w:t>
      </w:r>
      <w:r>
        <w:rPr>
          <w:sz w:val="28"/>
          <w:szCs w:val="28"/>
        </w:rPr>
        <w:t xml:space="preserve">   </w:t>
      </w:r>
      <w:r w:rsidRPr="00A63B83">
        <w:rPr>
          <w:sz w:val="28"/>
          <w:szCs w:val="28"/>
        </w:rPr>
        <w:t>Н.М. Чепель</w:t>
      </w:r>
    </w:p>
    <w:p w:rsidR="00487541" w:rsidRPr="00A63B83" w:rsidRDefault="00487541" w:rsidP="00487541">
      <w:pPr>
        <w:jc w:val="both"/>
        <w:rPr>
          <w:sz w:val="28"/>
          <w:szCs w:val="28"/>
        </w:rPr>
      </w:pPr>
    </w:p>
    <w:p w:rsidR="00487541" w:rsidRPr="00A63B83" w:rsidRDefault="00487541" w:rsidP="00487541">
      <w:pPr>
        <w:jc w:val="both"/>
        <w:rPr>
          <w:sz w:val="28"/>
          <w:szCs w:val="28"/>
        </w:rPr>
      </w:pPr>
      <w:bookmarkStart w:id="0" w:name="_GoBack"/>
      <w:bookmarkEnd w:id="0"/>
    </w:p>
    <w:p w:rsidR="00222B28" w:rsidRDefault="00B209E8" w:rsidP="00487541">
      <w:r>
        <w:rPr>
          <w:sz w:val="28"/>
          <w:szCs w:val="28"/>
        </w:rPr>
        <w:t>15. 04</w:t>
      </w:r>
      <w:r w:rsidR="00487541">
        <w:rPr>
          <w:sz w:val="28"/>
          <w:szCs w:val="28"/>
        </w:rPr>
        <w:t>.2022</w:t>
      </w:r>
    </w:p>
    <w:sectPr w:rsidR="00222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0EB"/>
    <w:rsid w:val="00222B28"/>
    <w:rsid w:val="004020EB"/>
    <w:rsid w:val="00487541"/>
    <w:rsid w:val="00B209E8"/>
    <w:rsid w:val="00CC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B4F0"/>
  <w15:chartTrackingRefBased/>
  <w15:docId w15:val="{0A056309-5EEF-4569-BD9C-5BCE15D2B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7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07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urgut.ru/news.php?top=316335&amp;id=3211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Чепель Наталья Михайловна</dc:creator>
  <cp:keywords/>
  <dc:description/>
  <cp:lastModifiedBy>Чепель Наталья Михайловна</cp:lastModifiedBy>
  <cp:revision>4</cp:revision>
  <cp:lastPrinted>2022-04-08T09:23:00Z</cp:lastPrinted>
  <dcterms:created xsi:type="dcterms:W3CDTF">2022-04-08T09:20:00Z</dcterms:created>
  <dcterms:modified xsi:type="dcterms:W3CDTF">2022-05-06T06:31:00Z</dcterms:modified>
</cp:coreProperties>
</file>